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Sample examination papers</w:t>
      </w:r>
    </w:p>
    <w:p>
      <w:pPr>
        <w:pStyle w:val="Subtitle"/>
      </w:pPr>
      <w:r>
        <w:t xml:space="preserve">Generative AI and Large Language Models: mid-semester and end-semester</w:t>
      </w:r>
    </w:p>
    <w:p>
      <w:pPr>
        <w:pStyle w:val="Author"/>
      </w:pPr>
      <w:r>
        <w:t xml:space="preserve">GenAI crash course</w:t>
      </w:r>
    </w:p>
    <w:p>
      <w:pPr>
        <w:pStyle w:val="Date"/>
      </w:pPr>
      <w:r>
        <w:t xml:space="preserve">2026-10-10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These papers are</w:t>
      </w:r>
      <w:r>
        <w:t xml:space="preserve"> </w:t>
      </w:r>
      <w:r>
        <w:rPr>
          <w:b/>
          <w:bCs/>
        </w:rPr>
        <w:t xml:space="preserve">samples</w:t>
      </w:r>
      <w:r>
        <w:t xml:space="preserve"> </w:t>
      </w:r>
      <w:r>
        <w:t xml:space="preserve">built from the question bank. The syllabus weights are: continuous assessment 30%, laboratory 20%, mid-semester 15%, end-semester 25%, capstone 10%. Numbers in the answers are computed by the course code; see the answer key.</w:t>
      </w:r>
    </w:p>
    <w:bookmarkStart w:id="9" w:name="mid-semester-paper-units-1-to-5"/>
    <w:p>
      <w:pPr>
        <w:pStyle w:val="Heading1"/>
      </w:pPr>
      <w:r>
        <w:t xml:space="preserve">Mid-semester paper (Units 1 to 5)</w:t>
      </w:r>
    </w:p>
    <w:p>
      <w:pPr>
        <w:pStyle w:val="FirstParagraph"/>
      </w:pPr>
      <w:r>
        <w:rPr>
          <w:b/>
          <w:bCs/>
        </w:rPr>
        <w:t xml:space="preserve">Time:</w:t>
      </w:r>
      <w:r>
        <w:t xml:space="preserve"> </w:t>
      </w:r>
      <w:r>
        <w:t xml:space="preserve">90 minutes.</w:t>
      </w:r>
      <w:r>
        <w:t xml:space="preserve"> </w:t>
      </w:r>
      <w:r>
        <w:rPr>
          <w:b/>
          <w:bCs/>
        </w:rPr>
        <w:t xml:space="preserve">Maximum marks:</w:t>
      </w:r>
      <w:r>
        <w:t xml:space="preserve"> </w:t>
      </w:r>
      <w:r>
        <w:t xml:space="preserve">50. Answer all questions. Marks are shown after each question.</w:t>
      </w:r>
    </w:p>
    <w:p>
      <w:pPr>
        <w:pStyle w:val="BodyText"/>
      </w:pPr>
      <w:r>
        <w:rPr>
          <w:b/>
          <w:bCs/>
        </w:rPr>
        <w:t xml:space="preserve">1.</w:t>
      </w:r>
      <w:r>
        <w:t xml:space="preserve"> </w:t>
      </w:r>
      <w:r>
        <w:t xml:space="preserve">Name the two terms of the VAE training objective and say what each one does.</w:t>
      </w:r>
      <w:r>
        <w:t xml:space="preserve"> </w:t>
      </w:r>
      <w:r>
        <w:rPr>
          <w:i/>
          <w:iCs/>
        </w:rPr>
        <w:t xml:space="preserve">(2 marks; Unit 1)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t xml:space="preserve">In a GAN, the discriminator is trained to:</w:t>
      </w:r>
      <w:r>
        <w:t xml:space="preserve"> </w:t>
      </w:r>
      <w:r>
        <w:rPr>
          <w:i/>
          <w:iCs/>
        </w:rPr>
        <w:t xml:space="preserve">(2 marks; Unit 1)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2"/>
        </w:numPr>
      </w:pPr>
      <w:r>
        <w:t xml:space="preserve">Predict the next token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3"/>
        </w:numPr>
      </w:pPr>
      <w:r>
        <w:t xml:space="preserve">Maximise the likelihood of the data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4"/>
        </w:numPr>
      </w:pPr>
      <w:r>
        <w:t xml:space="preserve">Tell real samples from generated ones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5"/>
        </w:numPr>
      </w:pPr>
      <w:r>
        <w:t xml:space="preserve">Reconstruct real images</w:t>
      </w:r>
    </w:p>
    <w:p>
      <w:pPr>
        <w:pStyle w:val="FirstParagraph"/>
      </w:pPr>
      <w:r>
        <w:rPr>
          <w:b/>
          <w:bCs/>
        </w:rPr>
        <w:t xml:space="preserve">3.</w:t>
      </w:r>
      <w:r>
        <w:t xml:space="preserve"> </w:t>
      </w:r>
      <w:r>
        <w:t xml:space="preserve">An autoregressive model gives the exact likelihood of a sequence but a VAE only a bound. Explain why.</w:t>
      </w:r>
      <w:r>
        <w:t xml:space="preserve"> </w:t>
      </w:r>
      <w:r>
        <w:rPr>
          <w:i/>
          <w:iCs/>
        </w:rPr>
        <w:t xml:space="preserve">(4 marks; Unit 1)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Self-attention computes each output as:</w:t>
      </w:r>
      <w:r>
        <w:t xml:space="preserve"> </w:t>
      </w:r>
      <w:r>
        <w:rPr>
          <w:i/>
          <w:iCs/>
        </w:rPr>
        <w:t xml:space="preserve">(1 mark; Unit 2)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7"/>
        </w:numPr>
      </w:pPr>
      <w:r>
        <w:t xml:space="preserve">The average of all inputs with equal weights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8"/>
        </w:numPr>
      </w:pPr>
      <w:r>
        <w:t xml:space="preserve">A weighted sum of value vectors with weights softmax(QK^T / sqrt(d_k))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09"/>
        </w:numPr>
      </w:pPr>
      <w:r>
        <w:t xml:space="preserve">The previous output multiplied by a recurrent matrix</w:t>
      </w:r>
    </w:p>
    <w:p>
      <w:pPr>
        <w:pStyle w:val="Compact"/>
        <w:numPr>
          <w:ilvl w:val="0"/>
          <w:numId w:val="1006"/>
        </w:numPr>
      </w:pPr>
    </w:p>
    <w:p>
      <w:pPr>
        <w:pStyle w:val="Compact"/>
        <w:numPr>
          <w:ilvl w:val="1"/>
          <w:numId w:val="1010"/>
        </w:numPr>
      </w:pPr>
      <w:r>
        <w:t xml:space="preserve">The largest input</w:t>
      </w:r>
    </w:p>
    <w:p>
      <w:pPr>
        <w:pStyle w:val="FirstParagraph"/>
      </w:pPr>
      <w:r>
        <w:rPr>
          <w:b/>
          <w:bCs/>
        </w:rPr>
        <w:t xml:space="preserve">5.</w:t>
      </w:r>
      <w:r>
        <w:t xml:space="preserve"> </w:t>
      </w:r>
      <w:r>
        <w:t xml:space="preserve">A Transformer block has model width d = 768. Using 12 d^2 parameters per block (attention 4d^2 plus feed-forward 8d^2, biases ignored), how many parameters does one block have?</w:t>
      </w:r>
      <w:r>
        <w:t xml:space="preserve"> </w:t>
      </w:r>
      <w:r>
        <w:rPr>
          <w:i/>
          <w:iCs/>
        </w:rPr>
        <w:t xml:space="preserve">(2 marks; Unit 2)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For sequence length n = 2,048 and width d = 1,024, give the number of floating-point operations of the attention scores and weighted sum, 4 n^2 d. </w:t>
      </w:r>
      <w:r>
        <w:rPr>
          <w:i/>
          <w:iCs/>
        </w:rPr>
        <w:t xml:space="preserve">(2 marks; Unit 2)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Why are the scores divided by sqrt(d_k)?</w:t>
      </w:r>
      <w:r>
        <w:t xml:space="preserve"> </w:t>
      </w:r>
      <w:r>
        <w:rPr>
          <w:i/>
          <w:iCs/>
        </w:rPr>
        <w:t xml:space="preserve">(3 marks; Unit 2)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Positional encoding is needed because:</w:t>
      </w:r>
      <w:r>
        <w:t xml:space="preserve"> </w:t>
      </w:r>
      <w:r>
        <w:rPr>
          <w:i/>
          <w:iCs/>
        </w:rPr>
        <w:t xml:space="preserve">(2 marks; Unit 2)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2"/>
        </w:numPr>
      </w:pPr>
      <w:r>
        <w:t xml:space="preserve">The softmax needs positive inputs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3"/>
        </w:numPr>
      </w:pPr>
      <w:r>
        <w:t xml:space="preserve">It reduces the parameter count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4"/>
        </w:numPr>
      </w:pPr>
      <w:r>
        <w:t xml:space="preserve">Attention is unchanged if the tokens are permuted, so order must be injected</w:t>
      </w:r>
    </w:p>
    <w:p>
      <w:pPr>
        <w:pStyle w:val="Compact"/>
        <w:numPr>
          <w:ilvl w:val="0"/>
          <w:numId w:val="1011"/>
        </w:numPr>
      </w:pPr>
    </w:p>
    <w:p>
      <w:pPr>
        <w:pStyle w:val="Compact"/>
        <w:numPr>
          <w:ilvl w:val="1"/>
          <w:numId w:val="1015"/>
        </w:numPr>
      </w:pPr>
      <w:r>
        <w:t xml:space="preserve">Embeddings are too small</w:t>
      </w:r>
    </w:p>
    <w:p>
      <w:pPr>
        <w:pStyle w:val="FirstParagraph"/>
      </w:pPr>
      <w:r>
        <w:rPr>
          <w:b/>
          <w:bCs/>
        </w:rPr>
        <w:t xml:space="preserve">9.</w:t>
      </w:r>
      <w:r>
        <w:t xml:space="preserve"> </w:t>
      </w:r>
      <w:r>
        <w:t xml:space="preserve">Why can a decoder-only model generate text with a causal mask while an encoder-only model such as BERT is not used for left-to-right generation?</w:t>
      </w:r>
      <w:r>
        <w:t xml:space="preserve"> </w:t>
      </w:r>
      <w:r>
        <w:rPr>
          <w:i/>
          <w:iCs/>
        </w:rPr>
        <w:t xml:space="preserve">(4 marks; Unit 2)</w:t>
      </w:r>
    </w:p>
    <w:p>
      <w:pPr>
        <w:pStyle w:val="BodyText"/>
      </w:pPr>
      <w:r>
        <w:rPr>
          <w:b/>
          <w:bCs/>
        </w:rPr>
        <w:t xml:space="preserve">10.</w:t>
      </w:r>
      <w:r>
        <w:t xml:space="preserve"> </w:t>
      </w:r>
      <w:r>
        <w:t xml:space="preserve">The logits are (2, 1, 0). Give the softmax probabilities at temperature T = 1 and at T = 0.5.</w:t>
      </w:r>
      <w:r>
        <w:t xml:space="preserve"> </w:t>
      </w:r>
      <w:r>
        <w:rPr>
          <w:i/>
          <w:iCs/>
        </w:rPr>
        <w:t xml:space="preserve">(1 mark; Unit 3)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Describe the byte-pair-encoding training loop in three steps.</w:t>
      </w:r>
      <w:r>
        <w:t xml:space="preserve"> </w:t>
      </w:r>
      <w:r>
        <w:rPr>
          <w:i/>
          <w:iCs/>
        </w:rPr>
        <w:t xml:space="preserve">(2 marks; Unit 3)</w:t>
      </w:r>
    </w:p>
    <w:p>
      <w:pPr>
        <w:pStyle w:val="BodyText"/>
      </w:pPr>
      <w:r>
        <w:rPr>
          <w:b/>
          <w:bCs/>
        </w:rPr>
        <w:t xml:space="preserve">12.</w:t>
      </w:r>
      <w:r>
        <w:t xml:space="preserve"> </w:t>
      </w:r>
      <w:r>
        <w:t xml:space="preserve">With the rule of thumb D = 20 N and compute C = 6 N D, find the compute-optimal parameters N and tokens D for C = 1e23 FLOPs.</w:t>
      </w:r>
      <w:r>
        <w:t xml:space="preserve"> </w:t>
      </w:r>
      <w:r>
        <w:rPr>
          <w:i/>
          <w:iCs/>
        </w:rPr>
        <w:t xml:space="preserve">(3 marks; Unit 3)</w:t>
      </w:r>
    </w:p>
    <w:p>
      <w:pPr>
        <w:pStyle w:val="BodyText"/>
      </w:pPr>
      <w:r>
        <w:rPr>
          <w:b/>
          <w:bCs/>
        </w:rPr>
        <w:t xml:space="preserve">13.</w:t>
      </w:r>
      <w:r>
        <w:t xml:space="preserve"> </w:t>
      </w:r>
      <w:r>
        <w:t xml:space="preserve">Using L(N,D) = 1.69 + 406.4/N^0.34 + 410.7/D^0.28, compute the predicted loss for N = 7e9 and D = 1.4e11.</w:t>
      </w:r>
      <w:r>
        <w:t xml:space="preserve"> </w:t>
      </w:r>
      <w:r>
        <w:rPr>
          <w:i/>
          <w:iCs/>
        </w:rPr>
        <w:t xml:space="preserve">(4 marks; Unit 3)</w:t>
      </w:r>
    </w:p>
    <w:p>
      <w:pPr>
        <w:pStyle w:val="BodyText"/>
      </w:pPr>
      <w:r>
        <w:rPr>
          <w:b/>
          <w:bCs/>
        </w:rPr>
        <w:t xml:space="preserve">14.</w:t>
      </w:r>
      <w:r>
        <w:t xml:space="preserve"> </w:t>
      </w:r>
      <w:r>
        <w:t xml:space="preserve">Five independent samples are each correct with probability 0.7, and wrong answers do not agree with each other. What is the probability that the majority answer is correct?</w:t>
      </w:r>
      <w:r>
        <w:t xml:space="preserve"> </w:t>
      </w:r>
      <w:r>
        <w:rPr>
          <w:i/>
          <w:iCs/>
        </w:rPr>
        <w:t xml:space="preserve">(2 marks; Unit 4)</w:t>
      </w:r>
    </w:p>
    <w:p>
      <w:pPr>
        <w:pStyle w:val="BodyText"/>
      </w:pPr>
      <w:r>
        <w:rPr>
          <w:b/>
          <w:bCs/>
        </w:rPr>
        <w:t xml:space="preserve">15.</w:t>
      </w:r>
      <w:r>
        <w:t xml:space="preserve"> </w:t>
      </w:r>
      <w:r>
        <w:t xml:space="preserve">Why should the output of a model that is asked for JSON be validated, and what do you do when validation fails?</w:t>
      </w:r>
      <w:r>
        <w:t xml:space="preserve"> </w:t>
      </w:r>
      <w:r>
        <w:rPr>
          <w:i/>
          <w:iCs/>
        </w:rPr>
        <w:t xml:space="preserve">(2 marks; Unit 4)</w:t>
      </w:r>
    </w:p>
    <w:p>
      <w:pPr>
        <w:pStyle w:val="BodyText"/>
      </w:pPr>
      <w:r>
        <w:rPr>
          <w:b/>
          <w:bCs/>
        </w:rPr>
        <w:t xml:space="preserve">16.</w:t>
      </w:r>
      <w:r>
        <w:t xml:space="preserve"> </w:t>
      </w:r>
      <w:r>
        <w:t xml:space="preserve">A chatbot keeps only the newest messages that fit in the context window. What can silently go wrong, and how do you prevent it?</w:t>
      </w:r>
      <w:r>
        <w:t xml:space="preserve"> </w:t>
      </w:r>
      <w:r>
        <w:rPr>
          <w:i/>
          <w:iCs/>
        </w:rPr>
        <w:t xml:space="preserve">(4 marks; Unit 4)</w:t>
      </w:r>
    </w:p>
    <w:p>
      <w:pPr>
        <w:pStyle w:val="BodyText"/>
      </w:pPr>
      <w:r>
        <w:rPr>
          <w:b/>
          <w:bCs/>
        </w:rPr>
        <w:t xml:space="preserve">17.</w:t>
      </w:r>
      <w:r>
        <w:t xml:space="preserve"> </w:t>
      </w:r>
      <w:r>
        <w:t xml:space="preserve">Reciprocal rank fusion with k = 60 combines two rankings. A document is ranked 1st by one ranker and 3rd by the other. Give its fused score.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18.</w:t>
      </w:r>
      <w:r>
        <w:t xml:space="preserve"> </w:t>
      </w:r>
      <w:r>
        <w:t xml:space="preserve">A text of 1000 characters is chunked with window 300 and overlap 50 (word boundaries respected, text of the form</w:t>
      </w:r>
      <w:r>
        <w:t xml:space="preserve"> </w:t>
      </w:r>
      <w:r>
        <w:t xml:space="preserve">‘word word …’</w:t>
      </w:r>
      <w:r>
        <w:t xml:space="preserve">). How many chunks result?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19.</w:t>
      </w:r>
      <w:r>
        <w:t xml:space="preserve"> </w:t>
      </w:r>
      <w:r>
        <w:t xml:space="preserve">Give three ways a RAG system can fail.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20.</w:t>
      </w:r>
      <w:r>
        <w:t xml:space="preserve"> </w:t>
      </w:r>
      <w:r>
        <w:t xml:space="preserve">Recall@3 is 100% but the answers are only 90% correct. Where can the missing 10% come from, and how would you find out?</w:t>
      </w:r>
      <w:r>
        <w:t xml:space="preserve"> </w:t>
      </w:r>
      <w:r>
        <w:rPr>
          <w:i/>
          <w:iCs/>
        </w:rPr>
        <w:t xml:space="preserve">(4 marks; Unit 5)</w:t>
      </w:r>
    </w:p>
    <w:bookmarkEnd w:id="9"/>
    <w:bookmarkStart w:id="10" w:name="Xbb8270737da336b1dffa5cd367a89609ebb13c6"/>
    <w:p>
      <w:pPr>
        <w:pStyle w:val="Heading1"/>
      </w:pPr>
      <w:r>
        <w:t xml:space="preserve">End-semester paper (Units 1 to 11, weighted to Units 6 to 11)</w:t>
      </w:r>
    </w:p>
    <w:p>
      <w:pPr>
        <w:pStyle w:val="FirstParagraph"/>
      </w:pPr>
      <w:r>
        <w:rPr>
          <w:b/>
          <w:bCs/>
        </w:rPr>
        <w:t xml:space="preserve">Time:</w:t>
      </w:r>
      <w:r>
        <w:t xml:space="preserve"> </w:t>
      </w:r>
      <w:r>
        <w:t xml:space="preserve">180 minutes.</w:t>
      </w:r>
      <w:r>
        <w:t xml:space="preserve"> </w:t>
      </w:r>
      <w:r>
        <w:rPr>
          <w:b/>
          <w:bCs/>
        </w:rPr>
        <w:t xml:space="preserve">Maximum marks:</w:t>
      </w:r>
      <w:r>
        <w:t xml:space="preserve"> </w:t>
      </w:r>
      <w:r>
        <w:t xml:space="preserve">100. Answer all questions. Marks are shown after each question.</w:t>
      </w:r>
    </w:p>
    <w:p>
      <w:pPr>
        <w:pStyle w:val="BodyText"/>
      </w:pPr>
      <w:r>
        <w:rPr>
          <w:b/>
          <w:bCs/>
        </w:rPr>
        <w:t xml:space="preserve">1.</w:t>
      </w:r>
      <w:r>
        <w:t xml:space="preserve"> </w:t>
      </w:r>
      <w:r>
        <w:t xml:space="preserve">Name the two terms of the VAE training objective and say what each one does.</w:t>
      </w:r>
      <w:r>
        <w:t xml:space="preserve"> </w:t>
      </w:r>
      <w:r>
        <w:rPr>
          <w:i/>
          <w:iCs/>
        </w:rPr>
        <w:t xml:space="preserve">(2 marks; Unit 1)</w:t>
      </w:r>
    </w:p>
    <w:p>
      <w:pPr>
        <w:pStyle w:val="BodyText"/>
      </w:pPr>
      <w:r>
        <w:rPr>
          <w:b/>
          <w:bCs/>
        </w:rPr>
        <w:t xml:space="preserve">2.</w:t>
      </w:r>
      <w:r>
        <w:t xml:space="preserve"> </w:t>
      </w:r>
      <w:r>
        <w:t xml:space="preserve">In a GAN, the discriminator is trained to:</w:t>
      </w:r>
      <w:r>
        <w:t xml:space="preserve"> </w:t>
      </w:r>
      <w:r>
        <w:rPr>
          <w:i/>
          <w:iCs/>
        </w:rPr>
        <w:t xml:space="preserve">(2 marks; Unit 1)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7"/>
        </w:numPr>
      </w:pPr>
      <w:r>
        <w:t xml:space="preserve">Predict the next token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8"/>
        </w:numPr>
      </w:pPr>
      <w:r>
        <w:t xml:space="preserve">Maximise the likelihood of the data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19"/>
        </w:numPr>
      </w:pPr>
      <w:r>
        <w:t xml:space="preserve">Tell real samples from generated ones</w:t>
      </w:r>
    </w:p>
    <w:p>
      <w:pPr>
        <w:pStyle w:val="Compact"/>
        <w:numPr>
          <w:ilvl w:val="0"/>
          <w:numId w:val="1016"/>
        </w:numPr>
      </w:pPr>
    </w:p>
    <w:p>
      <w:pPr>
        <w:pStyle w:val="Compact"/>
        <w:numPr>
          <w:ilvl w:val="1"/>
          <w:numId w:val="1020"/>
        </w:numPr>
      </w:pPr>
      <w:r>
        <w:t xml:space="preserve">Reconstruct real images</w:t>
      </w:r>
    </w:p>
    <w:p>
      <w:pPr>
        <w:pStyle w:val="FirstParagraph"/>
      </w:pPr>
      <w:r>
        <w:rPr>
          <w:b/>
          <w:bCs/>
        </w:rPr>
        <w:t xml:space="preserve">3.</w:t>
      </w:r>
      <w:r>
        <w:t xml:space="preserve"> </w:t>
      </w:r>
      <w:r>
        <w:t xml:space="preserve">An autoregressive model gives the exact likelihood of a sequence but a VAE only a bound. Explain why.</w:t>
      </w:r>
      <w:r>
        <w:t xml:space="preserve"> </w:t>
      </w:r>
      <w:r>
        <w:rPr>
          <w:i/>
          <w:iCs/>
        </w:rPr>
        <w:t xml:space="preserve">(4 marks; Unit 1)</w:t>
      </w:r>
    </w:p>
    <w:p>
      <w:pPr>
        <w:pStyle w:val="BodyText"/>
      </w:pPr>
      <w:r>
        <w:rPr>
          <w:b/>
          <w:bCs/>
        </w:rPr>
        <w:t xml:space="preserve">4.</w:t>
      </w:r>
      <w:r>
        <w:t xml:space="preserve"> </w:t>
      </w:r>
      <w:r>
        <w:t xml:space="preserve">A Transformer block has model width d = 768. Using 12 d^2 parameters per block (attention 4d^2 plus feed-forward 8d^2, biases ignored), how many parameters does one block have?</w:t>
      </w:r>
      <w:r>
        <w:t xml:space="preserve"> </w:t>
      </w:r>
      <w:r>
        <w:rPr>
          <w:i/>
          <w:iCs/>
        </w:rPr>
        <w:t xml:space="preserve">(2 marks; Unit 2)</w:t>
      </w:r>
    </w:p>
    <w:p>
      <w:pPr>
        <w:pStyle w:val="BodyText"/>
      </w:pPr>
      <w:r>
        <w:rPr>
          <w:b/>
          <w:bCs/>
        </w:rPr>
        <w:t xml:space="preserve">5.</w:t>
      </w:r>
      <w:r>
        <w:t xml:space="preserve"> </w:t>
      </w:r>
      <w:r>
        <w:t xml:space="preserve">For sequence length n = 2,048 and width d = 1,024, give the number of floating-point operations of the attention scores and weighted sum, 4 n^2 d. </w:t>
      </w:r>
      <w:r>
        <w:rPr>
          <w:i/>
          <w:iCs/>
        </w:rPr>
        <w:t xml:space="preserve">(2 marks; Unit 2)</w:t>
      </w:r>
    </w:p>
    <w:p>
      <w:pPr>
        <w:pStyle w:val="BodyText"/>
      </w:pPr>
      <w:r>
        <w:rPr>
          <w:b/>
          <w:bCs/>
        </w:rPr>
        <w:t xml:space="preserve">6.</w:t>
      </w:r>
      <w:r>
        <w:t xml:space="preserve"> </w:t>
      </w:r>
      <w:r>
        <w:t xml:space="preserve">Why are the scores divided by sqrt(d_k)?</w:t>
      </w:r>
      <w:r>
        <w:t xml:space="preserve"> </w:t>
      </w:r>
      <w:r>
        <w:rPr>
          <w:i/>
          <w:iCs/>
        </w:rPr>
        <w:t xml:space="preserve">(3 marks; Unit 2)</w:t>
      </w:r>
    </w:p>
    <w:p>
      <w:pPr>
        <w:pStyle w:val="BodyText"/>
      </w:pPr>
      <w:r>
        <w:rPr>
          <w:b/>
          <w:bCs/>
        </w:rPr>
        <w:t xml:space="preserve">7.</w:t>
      </w:r>
      <w:r>
        <w:t xml:space="preserve"> </w:t>
      </w:r>
      <w:r>
        <w:t xml:space="preserve">Why can a decoder-only model generate text with a causal mask while an encoder-only model such as BERT is not used for left-to-right generation?</w:t>
      </w:r>
      <w:r>
        <w:t xml:space="preserve"> </w:t>
      </w:r>
      <w:r>
        <w:rPr>
          <w:i/>
          <w:iCs/>
        </w:rPr>
        <w:t xml:space="preserve">(4 marks; Unit 2)</w:t>
      </w:r>
    </w:p>
    <w:p>
      <w:pPr>
        <w:pStyle w:val="BodyText"/>
      </w:pPr>
      <w:r>
        <w:rPr>
          <w:b/>
          <w:bCs/>
        </w:rPr>
        <w:t xml:space="preserve">8.</w:t>
      </w:r>
      <w:r>
        <w:t xml:space="preserve"> </w:t>
      </w:r>
      <w:r>
        <w:t xml:space="preserve">The logits are (2, 1, 0). Give the softmax probabilities at temperature T = 1 and at T = 0.5.</w:t>
      </w:r>
      <w:r>
        <w:t xml:space="preserve"> </w:t>
      </w:r>
      <w:r>
        <w:rPr>
          <w:i/>
          <w:iCs/>
        </w:rPr>
        <w:t xml:space="preserve">(1 mark; Unit 3)</w:t>
      </w:r>
    </w:p>
    <w:p>
      <w:pPr>
        <w:pStyle w:val="BodyText"/>
      </w:pPr>
      <w:r>
        <w:rPr>
          <w:b/>
          <w:bCs/>
        </w:rPr>
        <w:t xml:space="preserve">9.</w:t>
      </w:r>
      <w:r>
        <w:t xml:space="preserve"> </w:t>
      </w:r>
      <w:r>
        <w:t xml:space="preserve">With the rule of thumb D = 20 N and compute C = 6 N D, find the compute-optimal parameters N and tokens D for C = 1e23 FLOPs.</w:t>
      </w:r>
      <w:r>
        <w:t xml:space="preserve"> </w:t>
      </w:r>
      <w:r>
        <w:rPr>
          <w:i/>
          <w:iCs/>
        </w:rPr>
        <w:t xml:space="preserve">(3 marks; Unit 3)</w:t>
      </w:r>
    </w:p>
    <w:p>
      <w:pPr>
        <w:pStyle w:val="BodyText"/>
      </w:pPr>
      <w:r>
        <w:rPr>
          <w:b/>
          <w:bCs/>
        </w:rPr>
        <w:t xml:space="preserve">10.</w:t>
      </w:r>
      <w:r>
        <w:t xml:space="preserve"> </w:t>
      </w:r>
      <w:r>
        <w:t xml:space="preserve">Five independent samples are each correct with probability 0.7, and wrong answers do not agree with each other. What is the probability that the majority answer is correct?</w:t>
      </w:r>
      <w:r>
        <w:t xml:space="preserve"> </w:t>
      </w:r>
      <w:r>
        <w:rPr>
          <w:i/>
          <w:iCs/>
        </w:rPr>
        <w:t xml:space="preserve">(2 marks; Unit 4)</w:t>
      </w:r>
    </w:p>
    <w:p>
      <w:pPr>
        <w:pStyle w:val="BodyText"/>
      </w:pPr>
      <w:r>
        <w:rPr>
          <w:b/>
          <w:bCs/>
        </w:rPr>
        <w:t xml:space="preserve">11.</w:t>
      </w:r>
      <w:r>
        <w:t xml:space="preserve"> </w:t>
      </w:r>
      <w:r>
        <w:t xml:space="preserve">A chatbot keeps only the newest messages that fit in the context window. What can silently go wrong, and how do you prevent it?</w:t>
      </w:r>
      <w:r>
        <w:t xml:space="preserve"> </w:t>
      </w:r>
      <w:r>
        <w:rPr>
          <w:i/>
          <w:iCs/>
        </w:rPr>
        <w:t xml:space="preserve">(4 marks; Unit 4)</w:t>
      </w:r>
    </w:p>
    <w:p>
      <w:pPr>
        <w:pStyle w:val="BodyText"/>
      </w:pPr>
      <w:r>
        <w:rPr>
          <w:b/>
          <w:bCs/>
        </w:rPr>
        <w:t xml:space="preserve">12.</w:t>
      </w:r>
      <w:r>
        <w:t xml:space="preserve"> </w:t>
      </w:r>
      <w:r>
        <w:t xml:space="preserve">Reciprocal rank fusion with k = 60 combines two rankings. A document is ranked 1st by one ranker and 3rd by the other. Give its fused score.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13.</w:t>
      </w:r>
      <w:r>
        <w:t xml:space="preserve"> </w:t>
      </w:r>
      <w:r>
        <w:t xml:space="preserve">A text of 1000 characters is chunked with window 300 and overlap 50 (word boundaries respected, text of the form</w:t>
      </w:r>
      <w:r>
        <w:t xml:space="preserve"> </w:t>
      </w:r>
      <w:r>
        <w:t xml:space="preserve">‘word word …’</w:t>
      </w:r>
      <w:r>
        <w:t xml:space="preserve">). How many chunks result?</w:t>
      </w:r>
      <w:r>
        <w:t xml:space="preserve"> </w:t>
      </w:r>
      <w:r>
        <w:rPr>
          <w:i/>
          <w:iCs/>
        </w:rPr>
        <w:t xml:space="preserve">(2 marks; Unit 5)</w:t>
      </w:r>
    </w:p>
    <w:p>
      <w:pPr>
        <w:pStyle w:val="BodyText"/>
      </w:pPr>
      <w:r>
        <w:rPr>
          <w:b/>
          <w:bCs/>
        </w:rPr>
        <w:t xml:space="preserve">14.</w:t>
      </w:r>
      <w:r>
        <w:t xml:space="preserve"> </w:t>
      </w:r>
      <w:r>
        <w:t xml:space="preserve">Recall@3 is 100% but the answers are only 90% correct. Where can the missing 10% come from, and how would you find out?</w:t>
      </w:r>
      <w:r>
        <w:t xml:space="preserve"> </w:t>
      </w:r>
      <w:r>
        <w:rPr>
          <w:i/>
          <w:iCs/>
        </w:rPr>
        <w:t xml:space="preserve">(4 marks; Unit 5)</w:t>
      </w:r>
    </w:p>
    <w:p>
      <w:pPr>
        <w:pStyle w:val="BodyText"/>
      </w:pPr>
      <w:r>
        <w:rPr>
          <w:b/>
          <w:bCs/>
        </w:rPr>
        <w:t xml:space="preserve">15.</w:t>
      </w:r>
      <w:r>
        <w:t xml:space="preserve"> </w:t>
      </w:r>
      <w:r>
        <w:t xml:space="preserve">QLoRA differs from LoRA in that the frozen base weights are stored:</w:t>
      </w:r>
      <w:r>
        <w:t xml:space="preserve"> </w:t>
      </w:r>
      <w:r>
        <w:rPr>
          <w:i/>
          <w:iCs/>
        </w:rPr>
        <w:t xml:space="preserve">(1 mark; Unit 6)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2"/>
        </w:numPr>
      </w:pPr>
      <w:r>
        <w:t xml:space="preserve">In a vector database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3"/>
        </w:numPr>
      </w:pPr>
      <w:r>
        <w:t xml:space="preserve">As one-hot vectors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4"/>
        </w:numPr>
      </w:pPr>
      <w:r>
        <w:t xml:space="preserve">In 4-bit precision</w:t>
      </w:r>
    </w:p>
    <w:p>
      <w:pPr>
        <w:pStyle w:val="Compact"/>
        <w:numPr>
          <w:ilvl w:val="0"/>
          <w:numId w:val="1021"/>
        </w:numPr>
      </w:pPr>
    </w:p>
    <w:p>
      <w:pPr>
        <w:pStyle w:val="Compact"/>
        <w:numPr>
          <w:ilvl w:val="1"/>
          <w:numId w:val="1025"/>
        </w:numPr>
      </w:pPr>
      <w:r>
        <w:t xml:space="preserve">Only on the CPU</w:t>
      </w:r>
    </w:p>
    <w:p>
      <w:pPr>
        <w:pStyle w:val="FirstParagraph"/>
      </w:pPr>
      <w:r>
        <w:rPr>
          <w:b/>
          <w:bCs/>
        </w:rPr>
        <w:t xml:space="preserve">16.</w:t>
      </w:r>
      <w:r>
        <w:t xml:space="preserve"> </w:t>
      </w:r>
      <w:r>
        <w:t xml:space="preserve">A weight matrix is 4096 x 4096. How many trainable parameters does a rank-8 LoRA adapter add, and what fraction of the matrix is that?</w:t>
      </w:r>
      <w:r>
        <w:t xml:space="preserve"> </w:t>
      </w:r>
      <w:r>
        <w:rPr>
          <w:i/>
          <w:iCs/>
        </w:rPr>
        <w:t xml:space="preserve">(2 marks; Unit 6)</w:t>
      </w:r>
    </w:p>
    <w:p>
      <w:pPr>
        <w:pStyle w:val="BodyText"/>
      </w:pPr>
      <w:r>
        <w:rPr>
          <w:b/>
          <w:bCs/>
        </w:rPr>
        <w:t xml:space="preserve">17.</w:t>
      </w:r>
      <w:r>
        <w:t xml:space="preserve"> </w:t>
      </w:r>
      <w:r>
        <w:t xml:space="preserve">How much memory do the weights of a 7-billion-parameter model need at 16 bits and at 4 bits (weights only)?</w:t>
      </w:r>
      <w:r>
        <w:t xml:space="preserve"> </w:t>
      </w:r>
      <w:r>
        <w:rPr>
          <w:i/>
          <w:iCs/>
        </w:rPr>
        <w:t xml:space="preserve">(2 marks; Unit 6)</w:t>
      </w:r>
    </w:p>
    <w:p>
      <w:pPr>
        <w:pStyle w:val="BodyText"/>
      </w:pPr>
      <w:r>
        <w:rPr>
          <w:b/>
          <w:bCs/>
        </w:rPr>
        <w:t xml:space="preserve">18.</w:t>
      </w:r>
      <w:r>
        <w:t xml:space="preserve"> </w:t>
      </w:r>
      <w:r>
        <w:t xml:space="preserve">What is catastrophic forgetting and name one way to reduce it.</w:t>
      </w:r>
      <w:r>
        <w:t xml:space="preserve"> </w:t>
      </w:r>
      <w:r>
        <w:rPr>
          <w:i/>
          <w:iCs/>
        </w:rPr>
        <w:t xml:space="preserve">(3 marks; Unit 6)</w:t>
      </w:r>
    </w:p>
    <w:p>
      <w:pPr>
        <w:pStyle w:val="BodyText"/>
      </w:pPr>
      <w:r>
        <w:rPr>
          <w:b/>
          <w:bCs/>
        </w:rPr>
        <w:t xml:space="preserve">19.</w:t>
      </w:r>
      <w:r>
        <w:t xml:space="preserve"> </w:t>
      </w:r>
      <w:r>
        <w:t xml:space="preserve">In supervised fine-tuning the loss is averaged over the response tokens only. Why mask the prompt tokens?</w:t>
      </w:r>
      <w:r>
        <w:t xml:space="preserve"> </w:t>
      </w:r>
      <w:r>
        <w:rPr>
          <w:i/>
          <w:iCs/>
        </w:rPr>
        <w:t xml:space="preserve">(4 marks; Unit 6)</w:t>
      </w:r>
    </w:p>
    <w:p>
      <w:pPr>
        <w:pStyle w:val="BodyText"/>
      </w:pPr>
      <w:r>
        <w:rPr>
          <w:b/>
          <w:bCs/>
        </w:rPr>
        <w:t xml:space="preserve">20.</w:t>
      </w:r>
      <w:r>
        <w:t xml:space="preserve"> </w:t>
      </w:r>
      <w:r>
        <w:t xml:space="preserve">A vision transformer cuts a 224 x 224 image into 16 x 16 patches. How many image tokens? How many for a 336 x 336 image with 14 x 14 patches?</w:t>
      </w:r>
      <w:r>
        <w:t xml:space="preserve"> </w:t>
      </w:r>
      <w:r>
        <w:rPr>
          <w:i/>
          <w:iCs/>
        </w:rPr>
        <w:t xml:space="preserve">(1 mark; Unit 7)</w:t>
      </w:r>
    </w:p>
    <w:p>
      <w:pPr>
        <w:pStyle w:val="BodyText"/>
      </w:pPr>
      <w:r>
        <w:rPr>
          <w:b/>
          <w:bCs/>
        </w:rPr>
        <w:t xml:space="preserve">21.</w:t>
      </w:r>
      <w:r>
        <w:t xml:space="preserve"> </w:t>
      </w:r>
      <w:r>
        <w:t xml:space="preserve">CLIP-style training makes matching image-text pairs:</w:t>
      </w:r>
      <w:r>
        <w:t xml:space="preserve"> </w:t>
      </w:r>
      <w:r>
        <w:rPr>
          <w:i/>
          <w:iCs/>
        </w:rPr>
        <w:t xml:space="preserve">(2 marks; Unit 7)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7"/>
        </w:numPr>
      </w:pPr>
      <w:r>
        <w:t xml:space="preserve">Share the same tokenizer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8"/>
        </w:numPr>
      </w:pPr>
      <w:r>
        <w:t xml:space="preserve">Identical pixels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29"/>
        </w:numPr>
      </w:pPr>
      <w:r>
        <w:t xml:space="preserve">Have the same length</w:t>
      </w:r>
    </w:p>
    <w:p>
      <w:pPr>
        <w:pStyle w:val="Compact"/>
        <w:numPr>
          <w:ilvl w:val="0"/>
          <w:numId w:val="1026"/>
        </w:numPr>
      </w:pPr>
    </w:p>
    <w:p>
      <w:pPr>
        <w:pStyle w:val="Compact"/>
        <w:numPr>
          <w:ilvl w:val="1"/>
          <w:numId w:val="1030"/>
        </w:numPr>
      </w:pPr>
      <w:r>
        <w:t xml:space="preserve">Close in a shared embedding space and non-matching pairs far apart</w:t>
      </w:r>
    </w:p>
    <w:p>
      <w:pPr>
        <w:pStyle w:val="FirstParagraph"/>
      </w:pPr>
      <w:r>
        <w:rPr>
          <w:b/>
          <w:bCs/>
        </w:rPr>
        <w:t xml:space="preserve">22.</w:t>
      </w:r>
      <w:r>
        <w:t xml:space="preserve"> </w:t>
      </w:r>
      <w:r>
        <w:t xml:space="preserve">State the closed form of the forward diffusion step and why it is useful for training.</w:t>
      </w:r>
      <w:r>
        <w:t xml:space="preserve"> </w:t>
      </w:r>
      <w:r>
        <w:rPr>
          <w:i/>
          <w:iCs/>
        </w:rPr>
        <w:t xml:space="preserve">(3 marks; Unit 7)</w:t>
      </w:r>
    </w:p>
    <w:p>
      <w:pPr>
        <w:pStyle w:val="BodyText"/>
      </w:pPr>
      <w:r>
        <w:rPr>
          <w:b/>
          <w:bCs/>
        </w:rPr>
        <w:t xml:space="preserve">23.</w:t>
      </w:r>
      <w:r>
        <w:t xml:space="preserve"> </w:t>
      </w:r>
      <w:r>
        <w:t xml:space="preserve">What does the guidance weight w do in classifier-free guidance, and what is the cost of a large w?</w:t>
      </w:r>
      <w:r>
        <w:t xml:space="preserve"> </w:t>
      </w:r>
      <w:r>
        <w:rPr>
          <w:i/>
          <w:iCs/>
        </w:rPr>
        <w:t xml:space="preserve">(4 marks; Unit 7)</w:t>
      </w:r>
    </w:p>
    <w:p>
      <w:pPr>
        <w:pStyle w:val="BodyText"/>
      </w:pPr>
      <w:r>
        <w:rPr>
          <w:b/>
          <w:bCs/>
        </w:rPr>
        <w:t xml:space="preserve">24.</w:t>
      </w:r>
      <w:r>
        <w:t xml:space="preserve"> </w:t>
      </w:r>
      <w:r>
        <w:t xml:space="preserve">In a ReAct-style agent loop the model alternates:</w:t>
      </w:r>
      <w:r>
        <w:t xml:space="preserve"> </w:t>
      </w:r>
      <w:r>
        <w:rPr>
          <w:i/>
          <w:iCs/>
        </w:rPr>
        <w:t xml:space="preserve">(1 mark; Unit 8)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2"/>
        </w:numPr>
      </w:pPr>
      <w:r>
        <w:t xml:space="preserve">Training and evaluation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3"/>
        </w:numPr>
      </w:pPr>
      <w:r>
        <w:t xml:space="preserve">Retrieval and chunking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4"/>
        </w:numPr>
      </w:pPr>
      <w:r>
        <w:t xml:space="preserve">Encoding and decoding</w:t>
      </w:r>
    </w:p>
    <w:p>
      <w:pPr>
        <w:pStyle w:val="Compact"/>
        <w:numPr>
          <w:ilvl w:val="0"/>
          <w:numId w:val="1031"/>
        </w:numPr>
      </w:pPr>
    </w:p>
    <w:p>
      <w:pPr>
        <w:pStyle w:val="Compact"/>
        <w:numPr>
          <w:ilvl w:val="1"/>
          <w:numId w:val="1035"/>
        </w:numPr>
      </w:pPr>
      <w:r>
        <w:t xml:space="preserve">Reasoning, choosing an action (tool call), and reading the observation</w:t>
      </w:r>
    </w:p>
    <w:p>
      <w:pPr>
        <w:pStyle w:val="FirstParagraph"/>
      </w:pPr>
      <w:r>
        <w:rPr>
          <w:b/>
          <w:bCs/>
        </w:rPr>
        <w:t xml:space="preserve">25.</w:t>
      </w:r>
      <w:r>
        <w:t xml:space="preserve"> </w:t>
      </w:r>
      <w:r>
        <w:t xml:space="preserve">An agent must complete a chain of 10 steps. Each step succeeds with probability 0.95, independently. What is the probability that the whole chain succeeds? What if each step succeeds with 0.99?</w:t>
      </w:r>
      <w:r>
        <w:t xml:space="preserve"> </w:t>
      </w:r>
      <w:r>
        <w:rPr>
          <w:i/>
          <w:iCs/>
        </w:rPr>
        <w:t xml:space="preserve">(2 marks; Unit 8)</w:t>
      </w:r>
    </w:p>
    <w:p>
      <w:pPr>
        <w:pStyle w:val="BodyText"/>
      </w:pPr>
      <w:r>
        <w:rPr>
          <w:b/>
          <w:bCs/>
        </w:rPr>
        <w:t xml:space="preserve">26.</w:t>
      </w:r>
      <w:r>
        <w:t xml:space="preserve"> </w:t>
      </w:r>
      <w:r>
        <w:t xml:space="preserve">Give two defences against prompt injection in a tool result.</w:t>
      </w:r>
      <w:r>
        <w:t xml:space="preserve"> </w:t>
      </w:r>
      <w:r>
        <w:rPr>
          <w:i/>
          <w:iCs/>
        </w:rPr>
        <w:t xml:space="preserve">(3 marks; Unit 8)</w:t>
      </w:r>
    </w:p>
    <w:p>
      <w:pPr>
        <w:pStyle w:val="BodyText"/>
      </w:pPr>
      <w:r>
        <w:rPr>
          <w:b/>
          <w:bCs/>
        </w:rPr>
        <w:t xml:space="preserve">27.</w:t>
      </w:r>
      <w:r>
        <w:t xml:space="preserve"> </w:t>
      </w:r>
      <w:r>
        <w:t xml:space="preserve">Five agents exchange messages for one round. In a fully connected design everyone tells everyone; in a hub design a manager talks to each worker and each worker replies. Count the messages in each design.</w:t>
      </w:r>
      <w:r>
        <w:t xml:space="preserve"> </w:t>
      </w:r>
      <w:r>
        <w:rPr>
          <w:i/>
          <w:iCs/>
        </w:rPr>
        <w:t xml:space="preserve">(4 marks; Unit 8)</w:t>
      </w:r>
    </w:p>
    <w:p>
      <w:pPr>
        <w:pStyle w:val="BodyText"/>
      </w:pPr>
      <w:r>
        <w:rPr>
          <w:b/>
          <w:bCs/>
        </w:rPr>
        <w:t xml:space="preserve">28.</w:t>
      </w:r>
      <w:r>
        <w:t xml:space="preserve"> </w:t>
      </w:r>
      <w:r>
        <w:t xml:space="preserve">BLEU mainly measures:</w:t>
      </w:r>
      <w:r>
        <w:t xml:space="preserve"> </w:t>
      </w:r>
      <w:r>
        <w:rPr>
          <w:i/>
          <w:iCs/>
        </w:rPr>
        <w:t xml:space="preserve">(1 mark; Unit 9)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7"/>
        </w:numPr>
      </w:pPr>
      <w:r>
        <w:t xml:space="preserve">Factual correctness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8"/>
        </w:numPr>
      </w:pPr>
      <w:r>
        <w:t xml:space="preserve">Latency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39"/>
        </w:numPr>
      </w:pPr>
      <w:r>
        <w:t xml:space="preserve">Overlap of n-grams between a candidate and a reference</w:t>
      </w:r>
    </w:p>
    <w:p>
      <w:pPr>
        <w:pStyle w:val="Compact"/>
        <w:numPr>
          <w:ilvl w:val="0"/>
          <w:numId w:val="1036"/>
        </w:numPr>
      </w:pPr>
    </w:p>
    <w:p>
      <w:pPr>
        <w:pStyle w:val="Compact"/>
        <w:numPr>
          <w:ilvl w:val="1"/>
          <w:numId w:val="1040"/>
        </w:numPr>
      </w:pPr>
      <w:r>
        <w:t xml:space="preserve">Toxicity</w:t>
      </w:r>
    </w:p>
    <w:p>
      <w:pPr>
        <w:pStyle w:val="FirstParagraph"/>
      </w:pPr>
      <w:r>
        <w:rPr>
          <w:b/>
          <w:bCs/>
        </w:rPr>
        <w:t xml:space="preserve">29.</w:t>
      </w:r>
      <w:r>
        <w:t xml:space="preserve"> </w:t>
      </w:r>
      <w:r>
        <w:t xml:space="preserve">Two raters label 10 answers as good (1) or bad (0): A = [1, 1, 1, 0, 0, 1, 0, 1, 1, 0], B = [1, 1, 0, 0, 0, 1, 1, 1, 1, 0]. Compute Cohen’s kappa.</w:t>
      </w:r>
      <w:r>
        <w:t xml:space="preserve"> </w:t>
      </w:r>
      <w:r>
        <w:rPr>
          <w:i/>
          <w:iCs/>
        </w:rPr>
        <w:t xml:space="preserve">(2 marks; Unit 9)</w:t>
      </w:r>
    </w:p>
    <w:p>
      <w:pPr>
        <w:pStyle w:val="BodyText"/>
      </w:pPr>
      <w:r>
        <w:rPr>
          <w:b/>
          <w:bCs/>
        </w:rPr>
        <w:t xml:space="preserve">30.</w:t>
      </w:r>
      <w:r>
        <w:t xml:space="preserve"> </w:t>
      </w:r>
      <w:r>
        <w:t xml:space="preserve">A system answers 18 of 20 questions correctly. Give the 95% Wilson interval for its accuracy.</w:t>
      </w:r>
      <w:r>
        <w:t xml:space="preserve"> </w:t>
      </w:r>
      <w:r>
        <w:rPr>
          <w:i/>
          <w:iCs/>
        </w:rPr>
        <w:t xml:space="preserve">(2 marks; Unit 9)</w:t>
      </w:r>
    </w:p>
    <w:p>
      <w:pPr>
        <w:pStyle w:val="BodyText"/>
      </w:pPr>
      <w:r>
        <w:rPr>
          <w:b/>
          <w:bCs/>
        </w:rPr>
        <w:t xml:space="preserve">31.</w:t>
      </w:r>
      <w:r>
        <w:t xml:space="preserve"> </w:t>
      </w:r>
      <w:r>
        <w:t xml:space="preserve">Name a bias of an LLM judge and a simple way to reduce it.</w:t>
      </w:r>
      <w:r>
        <w:t xml:space="preserve"> </w:t>
      </w:r>
      <w:r>
        <w:rPr>
          <w:i/>
          <w:iCs/>
        </w:rPr>
        <w:t xml:space="preserve">(3 marks; Unit 9)</w:t>
      </w:r>
    </w:p>
    <w:p>
      <w:pPr>
        <w:pStyle w:val="BodyText"/>
      </w:pPr>
      <w:r>
        <w:rPr>
          <w:b/>
          <w:bCs/>
        </w:rPr>
        <w:t xml:space="preserve">32.</w:t>
      </w:r>
      <w:r>
        <w:t xml:space="preserve"> </w:t>
      </w:r>
      <w:r>
        <w:t xml:space="preserve">The Laplace mechanism adds noise with scale b = sensitivity / epsilon. For sensitivity 1 and epsilon = 0.5, give b and the standard deviation of the noise.</w:t>
      </w:r>
      <w:r>
        <w:t xml:space="preserve"> </w:t>
      </w:r>
      <w:r>
        <w:rPr>
          <w:i/>
          <w:iCs/>
        </w:rPr>
        <w:t xml:space="preserve">(4 marks; Unit 9)</w:t>
      </w:r>
    </w:p>
    <w:p>
      <w:pPr>
        <w:pStyle w:val="BodyText"/>
      </w:pPr>
      <w:r>
        <w:rPr>
          <w:b/>
          <w:bCs/>
        </w:rPr>
        <w:t xml:space="preserve">33.</w:t>
      </w:r>
      <w:r>
        <w:t xml:space="preserve"> </w:t>
      </w:r>
      <w:r>
        <w:t xml:space="preserve">Continuous batching improves serving because:</w:t>
      </w:r>
      <w:r>
        <w:t xml:space="preserve"> </w:t>
      </w:r>
      <w:r>
        <w:rPr>
          <w:i/>
          <w:iCs/>
        </w:rPr>
        <w:t xml:space="preserve">(1 mark; Unit 10)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2"/>
        </w:numPr>
      </w:pPr>
      <w:r>
        <w:t xml:space="preserve">It reduces the model size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3"/>
        </w:numPr>
      </w:pPr>
      <w:r>
        <w:t xml:space="preserve">It removes the KV cache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4"/>
        </w:numPr>
      </w:pPr>
      <w:r>
        <w:t xml:space="preserve">It makes each request faster</w:t>
      </w:r>
    </w:p>
    <w:p>
      <w:pPr>
        <w:pStyle w:val="Compact"/>
        <w:numPr>
          <w:ilvl w:val="0"/>
          <w:numId w:val="1041"/>
        </w:numPr>
      </w:pPr>
    </w:p>
    <w:p>
      <w:pPr>
        <w:pStyle w:val="Compact"/>
        <w:numPr>
          <w:ilvl w:val="1"/>
          <w:numId w:val="1045"/>
        </w:numPr>
      </w:pPr>
      <w:r>
        <w:t xml:space="preserve">Finished requests leave the batch and new ones join at once</w:t>
      </w:r>
    </w:p>
    <w:p>
      <w:pPr>
        <w:pStyle w:val="FirstParagraph"/>
      </w:pPr>
      <w:r>
        <w:rPr>
          <w:b/>
          <w:bCs/>
        </w:rPr>
        <w:t xml:space="preserve">34.</w:t>
      </w:r>
      <w:r>
        <w:t xml:space="preserve"> </w:t>
      </w:r>
      <w:r>
        <w:t xml:space="preserve">A model has 32 layers, 8 key-value heads of width 128 (hidden 4096, 32 heads) and a 16-bit cache. Bytes of KV cache per token, and for a 2000-token sequence?</w:t>
      </w:r>
      <w:r>
        <w:t xml:space="preserve"> </w:t>
      </w:r>
      <w:r>
        <w:rPr>
          <w:i/>
          <w:iCs/>
        </w:rPr>
        <w:t xml:space="preserve">(2 marks; Unit 10)</w:t>
      </w:r>
    </w:p>
    <w:p>
      <w:pPr>
        <w:pStyle w:val="BodyText"/>
      </w:pPr>
      <w:r>
        <w:rPr>
          <w:b/>
          <w:bCs/>
        </w:rPr>
        <w:t xml:space="preserve">35.</w:t>
      </w:r>
      <w:r>
        <w:t xml:space="preserve"> </w:t>
      </w:r>
      <w:r>
        <w:t xml:space="preserve">A rented GPU costs 2 dollars per hour, generates 1000 tokens per second when busy, and is busy 50% of the time. Dollars per million tokens?</w:t>
      </w:r>
      <w:r>
        <w:t xml:space="preserve"> </w:t>
      </w:r>
      <w:r>
        <w:rPr>
          <w:i/>
          <w:iCs/>
        </w:rPr>
        <w:t xml:space="preserve">(3 marks; Unit 10)</w:t>
      </w:r>
    </w:p>
    <w:p>
      <w:pPr>
        <w:pStyle w:val="BodyText"/>
      </w:pPr>
      <w:r>
        <w:rPr>
          <w:b/>
          <w:bCs/>
        </w:rPr>
        <w:t xml:space="preserve">36.</w:t>
      </w:r>
      <w:r>
        <w:t xml:space="preserve"> </w:t>
      </w:r>
      <w:r>
        <w:t xml:space="preserve">Why report the 95th-percentile latency instead of the mean?</w:t>
      </w:r>
      <w:r>
        <w:t xml:space="preserve"> </w:t>
      </w:r>
      <w:r>
        <w:rPr>
          <w:i/>
          <w:iCs/>
        </w:rPr>
        <w:t xml:space="preserve">(2 marks; Unit 10)</w:t>
      </w:r>
    </w:p>
    <w:p>
      <w:pPr>
        <w:pStyle w:val="BodyText"/>
      </w:pPr>
      <w:r>
        <w:rPr>
          <w:b/>
          <w:bCs/>
        </w:rPr>
        <w:t xml:space="preserve">37.</w:t>
      </w:r>
      <w:r>
        <w:t xml:space="preserve"> </w:t>
      </w:r>
      <w:r>
        <w:t xml:space="preserve">List the five parts of a design brief and say why it is written before the code.</w:t>
      </w:r>
      <w:r>
        <w:t xml:space="preserve"> </w:t>
      </w:r>
      <w:r>
        <w:rPr>
          <w:i/>
          <w:iCs/>
        </w:rPr>
        <w:t xml:space="preserve">(2 marks; Unit 11)</w:t>
      </w:r>
    </w:p>
    <w:p>
      <w:pPr>
        <w:pStyle w:val="BodyText"/>
      </w:pPr>
      <w:r>
        <w:rPr>
          <w:b/>
          <w:bCs/>
        </w:rPr>
        <w:t xml:space="preserve">38.</w:t>
      </w:r>
      <w:r>
        <w:t xml:space="preserve"> </w:t>
      </w:r>
      <w:r>
        <w:t xml:space="preserve">34 of 40 answers are correct. Give the 95% Wilson interval.</w:t>
      </w:r>
      <w:r>
        <w:t xml:space="preserve"> </w:t>
      </w:r>
      <w:r>
        <w:rPr>
          <w:i/>
          <w:iCs/>
        </w:rPr>
        <w:t xml:space="preserve">(2 marks; Unit 11)</w:t>
      </w:r>
    </w:p>
    <w:p>
      <w:pPr>
        <w:pStyle w:val="BodyText"/>
      </w:pPr>
      <w:r>
        <w:rPr>
          <w:b/>
          <w:bCs/>
        </w:rPr>
        <w:t xml:space="preserve">39.</w:t>
      </w:r>
      <w:r>
        <w:t xml:space="preserve"> </w:t>
      </w:r>
      <w:r>
        <w:t xml:space="preserve">A legal assistant judges a wrong answer 9 times as costly as a refusal. Above what probability that the documents contain the answer should it answer?</w:t>
      </w:r>
      <w:r>
        <w:t xml:space="preserve"> </w:t>
      </w:r>
      <w:r>
        <w:rPr>
          <w:i/>
          <w:iCs/>
        </w:rPr>
        <w:t xml:space="preserve">(3 marks; Unit 11)</w:t>
      </w:r>
    </w:p>
    <w:p>
      <w:pPr>
        <w:pStyle w:val="BodyText"/>
      </w:pPr>
      <w:r>
        <w:rPr>
          <w:b/>
          <w:bCs/>
        </w:rPr>
        <w:t xml:space="preserve">40.</w:t>
      </w:r>
      <w:r>
        <w:t xml:space="preserve"> </w:t>
      </w:r>
      <w:r>
        <w:t xml:space="preserve">You chose a refusal threshold on your evaluation questions and report the result on the same questions. What is wrong, and what do you do instead?</w:t>
      </w:r>
      <w:r>
        <w:t xml:space="preserve"> </w:t>
      </w:r>
      <w:r>
        <w:rPr>
          <w:i/>
          <w:iCs/>
        </w:rPr>
        <w:t xml:space="preserve">(4 marks; Unit 11)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831">
    <w:nsid w:val="00A99831"/>
    <w:multiLevelType w:val="multilevel"/>
    <w:lvl w:ilvl="0">
      <w:start w:val="1"/>
      <w:numFmt w:val="upperLetter"/>
      <w:lvlText w:val="(%1)"/>
      <w:lvlJc w:val="left"/>
      <w:pPr>
        <w:ind w:left="720" w:hanging="360"/>
      </w:pPr>
    </w:lvl>
    <w:lvl w:ilvl="1">
      <w:start w:val="1"/>
      <w:numFmt w:val="upperLetter"/>
      <w:lvlText w:val="(%2)"/>
      <w:lvlJc w:val="left"/>
      <w:pPr>
        <w:ind w:left="1440" w:hanging="360"/>
      </w:pPr>
    </w:lvl>
    <w:lvl w:ilvl="2">
      <w:start w:val="1"/>
      <w:numFmt w:val="upperLetter"/>
      <w:lvlText w:val="(%3)"/>
      <w:lvlJc w:val="left"/>
      <w:pPr>
        <w:ind w:left="2160" w:hanging="360"/>
      </w:pPr>
    </w:lvl>
    <w:lvl w:ilvl="3">
      <w:start w:val="1"/>
      <w:numFmt w:val="upperLetter"/>
      <w:lvlText w:val="(%4)"/>
      <w:lvlJc w:val="left"/>
      <w:pPr>
        <w:ind w:left="2880" w:hanging="360"/>
      </w:pPr>
    </w:lvl>
    <w:lvl w:ilvl="4">
      <w:start w:val="1"/>
      <w:numFmt w:val="upperLetter"/>
      <w:lvlText w:val="(%5)"/>
      <w:lvlJc w:val="left"/>
      <w:pPr>
        <w:ind w:left="3600" w:hanging="360"/>
      </w:pPr>
    </w:lvl>
    <w:lvl w:ilvl="5">
      <w:start w:val="1"/>
      <w:numFmt w:val="upperLetter"/>
      <w:lvlText w:val="(%6)"/>
      <w:lvlJc w:val="left"/>
      <w:pPr>
        <w:ind w:left="4320" w:hanging="360"/>
      </w:pPr>
    </w:lvl>
    <w:lvl w:ilvl="6">
      <w:start w:val="1"/>
      <w:numFmt w:val="upperLetter"/>
      <w:lvlText w:val="(%7)"/>
      <w:lvlJc w:val="left"/>
      <w:pPr>
        <w:ind w:left="5040" w:hanging="360"/>
      </w:pPr>
    </w:lvl>
    <w:lvl w:ilvl="7">
      <w:start w:val="1"/>
      <w:numFmt w:val="upperLetter"/>
      <w:lvlText w:val="(%8)"/>
      <w:lvlJc w:val="left"/>
      <w:pPr>
        <w:ind w:left="5760" w:hanging="360"/>
      </w:pPr>
    </w:lvl>
    <w:lvl w:ilvl="8">
      <w:start w:val="1"/>
      <w:numFmt w:val="upperLetter"/>
      <w:lvlText w:val="(%9)"/>
      <w:lvlJc w:val="left"/>
      <w:pPr>
        <w:ind w:left="6480" w:hanging="360"/>
      </w:pPr>
    </w:lvl>
  </w:abstractNum>
  <w:abstractNum w:abstractNumId="99832">
    <w:nsid w:val="00A99832"/>
    <w:multiLevelType w:val="multilevel"/>
    <w:lvl w:ilvl="0">
      <w:start w:val="2"/>
      <w:numFmt w:val="upperLetter"/>
      <w:lvlText w:val="(%1)"/>
      <w:lvlJc w:val="left"/>
      <w:pPr>
        <w:ind w:left="720" w:hanging="360"/>
      </w:pPr>
    </w:lvl>
    <w:lvl w:ilvl="1">
      <w:start w:val="2"/>
      <w:numFmt w:val="upperLetter"/>
      <w:lvlText w:val="(%2)"/>
      <w:lvlJc w:val="left"/>
      <w:pPr>
        <w:ind w:left="1440" w:hanging="360"/>
      </w:pPr>
    </w:lvl>
    <w:lvl w:ilvl="2">
      <w:start w:val="2"/>
      <w:numFmt w:val="upperLetter"/>
      <w:lvlText w:val="(%3)"/>
      <w:lvlJc w:val="left"/>
      <w:pPr>
        <w:ind w:left="2160" w:hanging="360"/>
      </w:pPr>
    </w:lvl>
    <w:lvl w:ilvl="3">
      <w:start w:val="2"/>
      <w:numFmt w:val="upperLetter"/>
      <w:lvlText w:val="(%4)"/>
      <w:lvlJc w:val="left"/>
      <w:pPr>
        <w:ind w:left="2880" w:hanging="360"/>
      </w:pPr>
    </w:lvl>
    <w:lvl w:ilvl="4">
      <w:start w:val="2"/>
      <w:numFmt w:val="upperLetter"/>
      <w:lvlText w:val="(%5)"/>
      <w:lvlJc w:val="left"/>
      <w:pPr>
        <w:ind w:left="3600" w:hanging="360"/>
      </w:pPr>
    </w:lvl>
    <w:lvl w:ilvl="5">
      <w:start w:val="2"/>
      <w:numFmt w:val="upperLetter"/>
      <w:lvlText w:val="(%6)"/>
      <w:lvlJc w:val="left"/>
      <w:pPr>
        <w:ind w:left="4320" w:hanging="360"/>
      </w:pPr>
    </w:lvl>
    <w:lvl w:ilvl="6">
      <w:start w:val="2"/>
      <w:numFmt w:val="upperLetter"/>
      <w:lvlText w:val="(%7)"/>
      <w:lvlJc w:val="left"/>
      <w:pPr>
        <w:ind w:left="5040" w:hanging="360"/>
      </w:pPr>
    </w:lvl>
    <w:lvl w:ilvl="7">
      <w:start w:val="2"/>
      <w:numFmt w:val="upperLetter"/>
      <w:lvlText w:val="(%8)"/>
      <w:lvlJc w:val="left"/>
      <w:pPr>
        <w:ind w:left="5760" w:hanging="360"/>
      </w:pPr>
    </w:lvl>
    <w:lvl w:ilvl="8">
      <w:start w:val="2"/>
      <w:numFmt w:val="upperLetter"/>
      <w:lvlText w:val="(%9)"/>
      <w:lvlJc w:val="left"/>
      <w:pPr>
        <w:ind w:left="6480" w:hanging="360"/>
      </w:pPr>
    </w:lvl>
  </w:abstractNum>
  <w:abstractNum w:abstractNumId="99833">
    <w:nsid w:val="00A99833"/>
    <w:multiLevelType w:val="multilevel"/>
    <w:lvl w:ilvl="0">
      <w:start w:val="3"/>
      <w:numFmt w:val="upperLetter"/>
      <w:lvlText w:val="(%1)"/>
      <w:lvlJc w:val="left"/>
      <w:pPr>
        <w:ind w:left="720" w:hanging="360"/>
      </w:pPr>
    </w:lvl>
    <w:lvl w:ilvl="1">
      <w:start w:val="3"/>
      <w:numFmt w:val="upperLetter"/>
      <w:lvlText w:val="(%2)"/>
      <w:lvlJc w:val="left"/>
      <w:pPr>
        <w:ind w:left="1440" w:hanging="360"/>
      </w:pPr>
    </w:lvl>
    <w:lvl w:ilvl="2">
      <w:start w:val="3"/>
      <w:numFmt w:val="upperLetter"/>
      <w:lvlText w:val="(%3)"/>
      <w:lvlJc w:val="left"/>
      <w:pPr>
        <w:ind w:left="2160" w:hanging="360"/>
      </w:pPr>
    </w:lvl>
    <w:lvl w:ilvl="3">
      <w:start w:val="3"/>
      <w:numFmt w:val="upperLetter"/>
      <w:lvlText w:val="(%4)"/>
      <w:lvlJc w:val="left"/>
      <w:pPr>
        <w:ind w:left="2880" w:hanging="360"/>
      </w:pPr>
    </w:lvl>
    <w:lvl w:ilvl="4">
      <w:start w:val="3"/>
      <w:numFmt w:val="upperLetter"/>
      <w:lvlText w:val="(%5)"/>
      <w:lvlJc w:val="left"/>
      <w:pPr>
        <w:ind w:left="3600" w:hanging="360"/>
      </w:pPr>
    </w:lvl>
    <w:lvl w:ilvl="5">
      <w:start w:val="3"/>
      <w:numFmt w:val="upperLetter"/>
      <w:lvlText w:val="(%6)"/>
      <w:lvlJc w:val="left"/>
      <w:pPr>
        <w:ind w:left="4320" w:hanging="360"/>
      </w:pPr>
    </w:lvl>
    <w:lvl w:ilvl="6">
      <w:start w:val="3"/>
      <w:numFmt w:val="upperLetter"/>
      <w:lvlText w:val="(%7)"/>
      <w:lvlJc w:val="left"/>
      <w:pPr>
        <w:ind w:left="5040" w:hanging="360"/>
      </w:pPr>
    </w:lvl>
    <w:lvl w:ilvl="7">
      <w:start w:val="3"/>
      <w:numFmt w:val="upperLetter"/>
      <w:lvlText w:val="(%8)"/>
      <w:lvlJc w:val="left"/>
      <w:pPr>
        <w:ind w:left="5760" w:hanging="360"/>
      </w:pPr>
    </w:lvl>
    <w:lvl w:ilvl="8">
      <w:start w:val="3"/>
      <w:numFmt w:val="upperLetter"/>
      <w:lvlText w:val="(%9)"/>
      <w:lvlJc w:val="left"/>
      <w:pPr>
        <w:ind w:left="6480" w:hanging="360"/>
      </w:pPr>
    </w:lvl>
  </w:abstractNum>
  <w:abstractNum w:abstractNumId="99834">
    <w:nsid w:val="00A99834"/>
    <w:multiLevelType w:val="multilevel"/>
    <w:lvl w:ilvl="0">
      <w:start w:val="4"/>
      <w:numFmt w:val="upperLetter"/>
      <w:lvlText w:val="(%1)"/>
      <w:lvlJc w:val="left"/>
      <w:pPr>
        <w:ind w:left="720" w:hanging="360"/>
      </w:pPr>
    </w:lvl>
    <w:lvl w:ilvl="1">
      <w:start w:val="4"/>
      <w:numFmt w:val="upperLetter"/>
      <w:lvlText w:val="(%2)"/>
      <w:lvlJc w:val="left"/>
      <w:pPr>
        <w:ind w:left="1440" w:hanging="360"/>
      </w:pPr>
    </w:lvl>
    <w:lvl w:ilvl="2">
      <w:start w:val="4"/>
      <w:numFmt w:val="upperLetter"/>
      <w:lvlText w:val="(%3)"/>
      <w:lvlJc w:val="left"/>
      <w:pPr>
        <w:ind w:left="2160" w:hanging="360"/>
      </w:pPr>
    </w:lvl>
    <w:lvl w:ilvl="3">
      <w:start w:val="4"/>
      <w:numFmt w:val="upperLetter"/>
      <w:lvlText w:val="(%4)"/>
      <w:lvlJc w:val="left"/>
      <w:pPr>
        <w:ind w:left="2880" w:hanging="360"/>
      </w:pPr>
    </w:lvl>
    <w:lvl w:ilvl="4">
      <w:start w:val="4"/>
      <w:numFmt w:val="upperLetter"/>
      <w:lvlText w:val="(%5)"/>
      <w:lvlJc w:val="left"/>
      <w:pPr>
        <w:ind w:left="3600" w:hanging="360"/>
      </w:pPr>
    </w:lvl>
    <w:lvl w:ilvl="5">
      <w:start w:val="4"/>
      <w:numFmt w:val="upperLetter"/>
      <w:lvlText w:val="(%6)"/>
      <w:lvlJc w:val="left"/>
      <w:pPr>
        <w:ind w:left="4320" w:hanging="360"/>
      </w:pPr>
    </w:lvl>
    <w:lvl w:ilvl="6">
      <w:start w:val="4"/>
      <w:numFmt w:val="upperLetter"/>
      <w:lvlText w:val="(%7)"/>
      <w:lvlJc w:val="left"/>
      <w:pPr>
        <w:ind w:left="5040" w:hanging="360"/>
      </w:pPr>
    </w:lvl>
    <w:lvl w:ilvl="7">
      <w:start w:val="4"/>
      <w:numFmt w:val="upperLetter"/>
      <w:lvlText w:val="(%8)"/>
      <w:lvlJc w:val="left"/>
      <w:pPr>
        <w:ind w:left="5760" w:hanging="360"/>
      </w:pPr>
    </w:lvl>
    <w:lvl w:ilvl="8">
      <w:start w:val="4"/>
      <w:numFmt w:val="upp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1"/>
  </w:num>
  <w:num w:numId="100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1"/>
  </w:num>
  <w:num w:numId="101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6">
    <w:abstractNumId w:val="991"/>
  </w:num>
  <w:num w:numId="101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1">
    <w:abstractNumId w:val="991"/>
  </w:num>
  <w:num w:numId="102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6">
    <w:abstractNumId w:val="991"/>
  </w:num>
  <w:num w:numId="102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1">
    <w:abstractNumId w:val="991"/>
  </w:num>
  <w:num w:numId="103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3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36">
    <w:abstractNumId w:val="991"/>
  </w:num>
  <w:num w:numId="1037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9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0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41">
    <w:abstractNumId w:val="991"/>
  </w:num>
  <w:num w:numId="1042">
    <w:abstractNumId w:val="998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83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44">
    <w:abstractNumId w:val="9983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45">
    <w:abstractNumId w:val="9983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Box-definition" w:type="paragraph">
    <w:name w:val="Box-definition"/>
    <w:basedOn w:val="Normal"/>
    <w:pPr>
      <w:shd w:color="auto" w:fill="E8EEF4" w:val="clear"/>
      <w:pBdr>
        <w:top w:color="1F4E79" w:space="4" w:sz="8" w:val="single"/>
        <w:left w:color="1F4E79" w:space="4" w:sz="8" w:val="single"/>
        <w:bottom w:color="1F4E79" w:space="4" w:sz="8" w:val="single"/>
        <w:right w:color="1F4E79" w:space="4" w:sz="8" w:val="single"/>
      </w:pBdr>
    </w:pPr>
    <w:rPr>
      <w:color w:val="000000"/>
      <w:sz w:val="21"/>
    </w:rPr>
  </w:style>
  <w:style w:customStyle="1" w:styleId="Box-keyidea" w:type="paragraph">
    <w:name w:val="Box-keyidea"/>
    <w:basedOn w:val="Normal"/>
    <w:pPr>
      <w:shd w:color="auto" w:fill="E9F2E9" w:val="clear"/>
      <w:pBdr>
        <w:top w:color="2E7D32" w:space="4" w:sz="8" w:val="single"/>
        <w:left w:color="2E7D32" w:space="4" w:sz="8" w:val="single"/>
        <w:bottom w:color="2E7D32" w:space="4" w:sz="8" w:val="single"/>
        <w:right w:color="2E7D32" w:space="4" w:sz="8" w:val="single"/>
      </w:pBdr>
    </w:pPr>
    <w:rPr>
      <w:color w:val="000000"/>
      <w:sz w:val="21"/>
    </w:rPr>
  </w:style>
  <w:style w:customStyle="1" w:styleId="Box-warning" w:type="paragraph">
    <w:name w:val="Box-warning"/>
    <w:basedOn w:val="Normal"/>
    <w:pPr>
      <w:shd w:color="auto" w:fill="F6E8E8" w:val="clear"/>
      <w:pBdr>
        <w:top w:color="A61C1C" w:space="4" w:sz="8" w:val="single"/>
        <w:left w:color="A61C1C" w:space="4" w:sz="8" w:val="single"/>
        <w:bottom w:color="A61C1C" w:space="4" w:sz="8" w:val="single"/>
        <w:right w:color="A61C1C" w:space="4" w:sz="8" w:val="single"/>
      </w:pBdr>
    </w:pPr>
    <w:rPr>
      <w:color w:val="000000"/>
      <w:sz w:val="21"/>
    </w:rPr>
  </w:style>
  <w:style w:customStyle="1" w:styleId="Box-exercise" w:type="paragraph">
    <w:name w:val="Box-exercise"/>
    <w:basedOn w:val="Normal"/>
    <w:pPr>
      <w:shd w:color="auto" w:fill="F7EEE4" w:val="clear"/>
      <w:pBdr>
        <w:top w:color="B45F06" w:space="4" w:sz="8" w:val="single"/>
        <w:left w:color="B45F06" w:space="4" w:sz="8" w:val="single"/>
        <w:bottom w:color="B45F06" w:space="4" w:sz="8" w:val="single"/>
        <w:right w:color="B45F06" w:space="4" w:sz="8" w:val="single"/>
      </w:pBdr>
    </w:pPr>
    <w:rPr>
      <w:color w:val="000000"/>
      <w:sz w:val="21"/>
    </w:rPr>
  </w:style>
  <w:style w:customStyle="1" w:styleId="Box-create" w:type="paragraph">
    <w:name w:val="Box-create"/>
    <w:basedOn w:val="Normal"/>
    <w:pPr>
      <w:shd w:color="auto" w:fill="EFE9F4" w:val="clear"/>
      <w:pBdr>
        <w:top w:color="5B2C83" w:space="4" w:sz="8" w:val="single"/>
        <w:left w:color="5B2C83" w:space="4" w:sz="8" w:val="single"/>
        <w:bottom w:color="5B2C83" w:space="4" w:sz="8" w:val="single"/>
        <w:right w:color="5B2C83" w:space="4" w:sz="8" w:val="single"/>
      </w:pBdr>
    </w:pPr>
    <w:rPr>
      <w:color w:val="000000"/>
      <w:sz w:val="21"/>
    </w:rPr>
  </w:style>
  <w:style w:customStyle="1" w:styleId="Box-term" w:type="paragraph">
    <w:name w:val="Box-term"/>
    <w:basedOn w:val="Normal"/>
    <w:pPr>
      <w:shd w:color="auto" w:fill="EEEEEE" w:val="clear"/>
      <w:pBdr>
        <w:top w:color="555555" w:space="4" w:sz="8" w:val="single"/>
        <w:left w:color="555555" w:space="4" w:sz="8" w:val="single"/>
        <w:bottom w:color="555555" w:space="4" w:sz="8" w:val="single"/>
        <w:right w:color="555555" w:space="4" w:sz="8" w:val="single"/>
      </w:pBdr>
    </w:pPr>
    <w:rPr>
      <w:color w:val="000000"/>
      <w:sz w:val="2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examination papers</dc:title>
  <dc:creator>GenAI crash course</dc:creator>
  <cp:keywords/>
  <dcterms:created xsi:type="dcterms:W3CDTF">2026-10-10T06:58:45Z</dcterms:created>
  <dcterms:modified xsi:type="dcterms:W3CDTF">2026-10-10T06:58:45Z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2026-10-10</vt:lpwstr>
  </property>
  <property fmtid="{D5CDD505-2E9C-101B-9397-08002B2CF9AE}" pid="3" name="subtitle">
    <vt:lpwstr>Generative AI and Large Language Models: mid-semester and end-semester</vt:lpwstr>
  </property>
</Properties>
</file>